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74" w:rsidRDefault="00D867B3" w:rsidP="00D867B3">
      <w:r>
        <w:rPr>
          <w:sz w:val="20"/>
        </w:rPr>
        <w:object w:dxaOrig="3105" w:dyaOrig="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44.25pt" o:ole="">
            <v:imagedata r:id="rId6" o:title=""/>
          </v:shape>
          <o:OLEObject Type="Embed" ProgID="PBrush" ShapeID="_x0000_i1025" DrawAspect="Content" ObjectID="_1651415074" r:id="rId7"/>
        </w:object>
      </w:r>
      <w:r>
        <w:tab/>
      </w:r>
    </w:p>
    <w:p w:rsidR="00D867B3" w:rsidRPr="00031181" w:rsidRDefault="00D867B3" w:rsidP="00C61C74">
      <w:pPr>
        <w:ind w:firstLine="1560"/>
        <w:rPr>
          <w:rFonts w:ascii="Comic Sans MS" w:hAnsi="Comic Sans MS" w:cs="Arial"/>
          <w:b/>
          <w:bCs/>
          <w:color w:val="0000FF"/>
          <w:sz w:val="28"/>
        </w:rPr>
      </w:pPr>
      <w:r w:rsidRPr="00031181">
        <w:rPr>
          <w:rFonts w:ascii="Comic Sans MS" w:hAnsi="Comic Sans MS" w:cs="Arial"/>
          <w:b/>
          <w:bCs/>
          <w:color w:val="0000FF"/>
          <w:sz w:val="28"/>
        </w:rPr>
        <w:t>FOUR</w:t>
      </w:r>
      <w:r w:rsidR="00C61C74">
        <w:rPr>
          <w:rFonts w:ascii="Comic Sans MS" w:hAnsi="Comic Sans MS" w:cs="Arial"/>
          <w:b/>
          <w:bCs/>
          <w:color w:val="0000FF"/>
          <w:sz w:val="28"/>
        </w:rPr>
        <w:t xml:space="preserve">NITURES : ENTREE EN TROISIEME  </w:t>
      </w:r>
      <w:r w:rsidRPr="00031181">
        <w:rPr>
          <w:rFonts w:ascii="Comic Sans MS" w:hAnsi="Comic Sans MS" w:cs="Arial"/>
          <w:b/>
          <w:bCs/>
          <w:color w:val="0000FF"/>
          <w:sz w:val="28"/>
        </w:rPr>
        <w:t xml:space="preserve">  </w:t>
      </w:r>
    </w:p>
    <w:p w:rsidR="00DA299F" w:rsidRPr="00857B33" w:rsidRDefault="00AA1EE8">
      <w:pPr>
        <w:rPr>
          <w:rFonts w:ascii="Comic Sans MS" w:hAnsi="Comic Sans MS"/>
          <w:sz w:val="18"/>
          <w:szCs w:val="18"/>
        </w:rPr>
      </w:pPr>
      <w:r>
        <w:rPr>
          <w:rFonts w:ascii="Wingdings 3" w:hAnsi="Wingdings 3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9347835</wp:posOffset>
                </wp:positionV>
                <wp:extent cx="361950" cy="149860"/>
                <wp:effectExtent l="0" t="19050" r="38100" b="21590"/>
                <wp:wrapNone/>
                <wp:docPr id="1" name="Flèche à angle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986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CE20" id="Flèche à angle droit 1" o:spid="_x0000_s1026" style="position:absolute;margin-left:451.9pt;margin-top:736.05pt;width:28.5pt;height:1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195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" path="m,112395r305753,l305753,37465r-18733,l324485,r37465,37465l343218,37465r,112395l,149860,,112395xe" fillcolor="#5b9bd5 [3204]" strokecolor="#1f4d78 [1604]" strokeweight="1pt">
                <v:stroke joinstyle="miter"/>
                <v:path arrowok="t" o:connecttype="custom" o:connectlocs="0,112395;305753,112395;305753,37465;287020,37465;324485,0;361950,37465;343218,37465;343218,149860;0,149860;0,112395" o:connectangles="0,0,0,0,0,0,0,0,0,0"/>
              </v:shape>
            </w:pict>
          </mc:Fallback>
        </mc:AlternateContent>
      </w:r>
      <w:r w:rsidR="00857B33">
        <w:rPr>
          <w:rFonts w:ascii="Comic Sans MS" w:hAnsi="Comic Sans MS"/>
          <w:sz w:val="18"/>
          <w:szCs w:val="18"/>
        </w:rPr>
        <w:tab/>
      </w:r>
      <w:r w:rsidR="00857B33">
        <w:rPr>
          <w:rFonts w:ascii="Comic Sans MS" w:hAnsi="Comic Sans MS"/>
          <w:sz w:val="18"/>
          <w:szCs w:val="18"/>
        </w:rPr>
        <w:tab/>
      </w:r>
      <w:r w:rsidR="00857B33">
        <w:rPr>
          <w:rFonts w:ascii="Comic Sans MS" w:hAnsi="Comic Sans MS"/>
          <w:sz w:val="18"/>
          <w:szCs w:val="18"/>
        </w:rPr>
        <w:tab/>
      </w:r>
      <w:r w:rsidR="00857B33">
        <w:rPr>
          <w:rFonts w:ascii="Comic Sans MS" w:hAnsi="Comic Sans MS"/>
          <w:sz w:val="18"/>
          <w:szCs w:val="18"/>
        </w:rPr>
        <w:tab/>
      </w:r>
      <w:r w:rsidR="00857B33">
        <w:rPr>
          <w:rFonts w:ascii="Comic Sans MS" w:hAnsi="Comic Sans MS"/>
          <w:sz w:val="18"/>
          <w:szCs w:val="18"/>
        </w:rPr>
        <w:tab/>
      </w:r>
      <w:r w:rsidR="00857B33">
        <w:rPr>
          <w:rFonts w:ascii="Comic Sans MS" w:hAnsi="Comic Sans MS"/>
          <w:sz w:val="18"/>
          <w:szCs w:val="18"/>
        </w:rPr>
        <w:tab/>
      </w:r>
      <w:r w:rsidR="00857B33">
        <w:rPr>
          <w:rFonts w:ascii="Comic Sans MS" w:hAnsi="Comic Sans MS"/>
          <w:sz w:val="18"/>
          <w:szCs w:val="18"/>
        </w:rPr>
        <w:tab/>
      </w:r>
      <w:r w:rsidR="00857B33">
        <w:rPr>
          <w:rFonts w:ascii="Comic Sans MS" w:hAnsi="Comic Sans MS"/>
          <w:sz w:val="18"/>
          <w:szCs w:val="18"/>
        </w:rPr>
        <w:tab/>
      </w:r>
      <w:r w:rsidR="00857B33">
        <w:rPr>
          <w:rFonts w:ascii="Comic Sans MS" w:hAnsi="Comic Sans MS"/>
          <w:sz w:val="18"/>
          <w:szCs w:val="18"/>
        </w:rPr>
        <w:tab/>
      </w:r>
      <w:r w:rsidR="00857B33">
        <w:rPr>
          <w:rFonts w:ascii="Comic Sans MS" w:hAnsi="Comic Sans MS"/>
          <w:sz w:val="18"/>
          <w:szCs w:val="18"/>
        </w:rPr>
        <w:tab/>
      </w:r>
      <w:r w:rsidR="00857B33">
        <w:rPr>
          <w:rFonts w:ascii="Comic Sans MS" w:hAnsi="Comic Sans MS"/>
          <w:sz w:val="18"/>
          <w:szCs w:val="18"/>
        </w:rPr>
        <w:tab/>
      </w:r>
      <w:r w:rsidR="00857B33">
        <w:rPr>
          <w:rFonts w:ascii="Comic Sans MS" w:hAnsi="Comic Sans MS"/>
          <w:sz w:val="18"/>
          <w:szCs w:val="18"/>
        </w:rPr>
        <w:tab/>
        <w:t>1/2</w:t>
      </w:r>
    </w:p>
    <w:tbl>
      <w:tblPr>
        <w:tblW w:w="8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3"/>
        <w:gridCol w:w="999"/>
      </w:tblGrid>
      <w:tr w:rsidR="00D867B3" w:rsidRPr="00C069F6" w:rsidTr="004002EA">
        <w:trPr>
          <w:jc w:val="center"/>
        </w:trPr>
        <w:tc>
          <w:tcPr>
            <w:tcW w:w="8072" w:type="dxa"/>
            <w:gridSpan w:val="2"/>
          </w:tcPr>
          <w:p w:rsidR="00D867B3" w:rsidRPr="00974AB0" w:rsidRDefault="00D867B3" w:rsidP="009F51C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974AB0">
              <w:rPr>
                <w:rFonts w:ascii="Comic Sans MS" w:hAnsi="Comic Sans MS" w:cs="Arial"/>
                <w:sz w:val="16"/>
                <w:szCs w:val="16"/>
              </w:rPr>
              <w:t>Sauf avis contraire :</w:t>
            </w:r>
          </w:p>
          <w:p w:rsidR="00D867B3" w:rsidRPr="00974AB0" w:rsidRDefault="00E91020" w:rsidP="00E91020">
            <w:pPr>
              <w:ind w:left="2124" w:hanging="2067"/>
              <w:rPr>
                <w:rFonts w:ascii="Comic Sans MS" w:hAnsi="Comic Sans MS" w:cs="Arial"/>
                <w:sz w:val="16"/>
                <w:szCs w:val="16"/>
              </w:rPr>
            </w:pPr>
            <w:r w:rsidRPr="00974AB0">
              <w:rPr>
                <w:rFonts w:ascii="Comic Sans MS" w:hAnsi="Comic Sans MS" w:cs="Arial"/>
                <w:sz w:val="16"/>
                <w:szCs w:val="16"/>
              </w:rPr>
              <w:t>P</w:t>
            </w:r>
            <w:r w:rsidR="00D867B3" w:rsidRPr="00974AB0">
              <w:rPr>
                <w:rFonts w:ascii="Comic Sans MS" w:hAnsi="Comic Sans MS" w:cs="Arial"/>
                <w:sz w:val="16"/>
                <w:szCs w:val="16"/>
              </w:rPr>
              <w:t>as de cahiers à spirale !</w:t>
            </w:r>
            <w:r w:rsidRPr="00974AB0">
              <w:rPr>
                <w:rFonts w:ascii="Comic Sans MS" w:hAnsi="Comic Sans MS" w:cs="Arial"/>
                <w:sz w:val="16"/>
                <w:szCs w:val="16"/>
              </w:rPr>
              <w:t xml:space="preserve"> P</w:t>
            </w:r>
            <w:r w:rsidR="00D867B3" w:rsidRPr="00974AB0">
              <w:rPr>
                <w:rFonts w:ascii="Comic Sans MS" w:hAnsi="Comic Sans MS" w:cs="Arial"/>
                <w:sz w:val="16"/>
                <w:szCs w:val="16"/>
              </w:rPr>
              <w:t>as de copies colorées !</w:t>
            </w:r>
            <w:r w:rsidR="00A22D43" w:rsidRPr="00974AB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974AB0">
              <w:rPr>
                <w:rFonts w:ascii="Comic Sans MS" w:hAnsi="Comic Sans MS" w:cs="Arial"/>
                <w:sz w:val="16"/>
                <w:szCs w:val="16"/>
              </w:rPr>
              <w:t>P</w:t>
            </w:r>
            <w:r w:rsidR="00D867B3" w:rsidRPr="00974AB0">
              <w:rPr>
                <w:rFonts w:ascii="Comic Sans MS" w:hAnsi="Comic Sans MS" w:cs="Arial"/>
                <w:sz w:val="16"/>
                <w:szCs w:val="16"/>
              </w:rPr>
              <w:t>as de petits carreaux !</w:t>
            </w:r>
          </w:p>
          <w:p w:rsidR="00857B33" w:rsidRPr="00857B33" w:rsidRDefault="00857B33" w:rsidP="00E91020">
            <w:pPr>
              <w:ind w:left="2124" w:hanging="2067"/>
              <w:rPr>
                <w:rFonts w:ascii="Comic Sans MS" w:hAnsi="Comic Sans MS" w:cs="Arial"/>
                <w:b/>
                <w:color w:val="FF0000"/>
                <w:sz w:val="20"/>
              </w:rPr>
            </w:pPr>
            <w:r w:rsidRPr="00974AB0">
              <w:rPr>
                <w:rFonts w:ascii="Comic Sans MS" w:hAnsi="Comic Sans MS" w:cs="Arial"/>
                <w:b/>
                <w:sz w:val="16"/>
                <w:szCs w:val="16"/>
              </w:rPr>
              <w:t>Un cahier de brouillon pour toutes les matières</w:t>
            </w:r>
          </w:p>
        </w:tc>
      </w:tr>
      <w:tr w:rsidR="00D867B3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D867B3" w:rsidRPr="00C122E3" w:rsidRDefault="00D867B3" w:rsidP="00D867B3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C122E3">
              <w:rPr>
                <w:rFonts w:ascii="Comic Sans MS" w:hAnsi="Comic Sans MS" w:cs="Arial"/>
                <w:b/>
                <w:sz w:val="20"/>
              </w:rPr>
              <w:t>Français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:rsidR="00D867B3" w:rsidRPr="00031181" w:rsidRDefault="00C069F6" w:rsidP="009F51CF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031181">
              <w:rPr>
                <w:rFonts w:ascii="Comic Sans MS" w:hAnsi="Comic Sans MS" w:cs="Arial"/>
                <w:b/>
                <w:sz w:val="20"/>
                <w:lang w:val="en-GB"/>
              </w:rPr>
              <w:t>Quantité</w:t>
            </w:r>
          </w:p>
        </w:tc>
      </w:tr>
      <w:tr w:rsidR="00D867B3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D867B3" w:rsidRPr="00E91020" w:rsidRDefault="00D867B3" w:rsidP="009F51C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Classeur grand format rigide</w:t>
            </w:r>
          </w:p>
        </w:tc>
        <w:tc>
          <w:tcPr>
            <w:tcW w:w="999" w:type="dxa"/>
          </w:tcPr>
          <w:p w:rsidR="00D867B3" w:rsidRPr="00E91020" w:rsidRDefault="00A22D43" w:rsidP="009F51CF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890E62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890E62" w:rsidRPr="00E91020" w:rsidRDefault="00890E62" w:rsidP="009F51C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Copies doubles à grands carreaux, perforées</w:t>
            </w:r>
            <w:r w:rsidR="00791C42">
              <w:rPr>
                <w:rFonts w:ascii="Comic Sans MS" w:hAnsi="Comic Sans MS" w:cs="Arial"/>
                <w:sz w:val="18"/>
                <w:szCs w:val="18"/>
              </w:rPr>
              <w:t xml:space="preserve"> (à renouveler, si besoin, pendant l’année)</w:t>
            </w:r>
          </w:p>
        </w:tc>
        <w:tc>
          <w:tcPr>
            <w:tcW w:w="999" w:type="dxa"/>
          </w:tcPr>
          <w:p w:rsidR="00890E62" w:rsidRPr="00E91020" w:rsidRDefault="00890E62" w:rsidP="009F51CF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791C42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791C42" w:rsidRDefault="00791C42" w:rsidP="009F51C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Copies simples, à grands carreaux, perforées (à renouveler, si besoin pendant l’année)</w:t>
            </w:r>
          </w:p>
        </w:tc>
        <w:tc>
          <w:tcPr>
            <w:tcW w:w="999" w:type="dxa"/>
          </w:tcPr>
          <w:p w:rsidR="00791C42" w:rsidRDefault="00791C42" w:rsidP="009F51CF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D867B3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D867B3" w:rsidRPr="00E91020" w:rsidRDefault="00B96675" w:rsidP="009F51C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Lot de 12 i</w:t>
            </w:r>
            <w:r w:rsidR="00D867B3" w:rsidRPr="00E91020">
              <w:rPr>
                <w:rFonts w:ascii="Comic Sans MS" w:hAnsi="Comic Sans MS" w:cs="Arial"/>
                <w:sz w:val="18"/>
                <w:szCs w:val="18"/>
              </w:rPr>
              <w:t xml:space="preserve">ntercalaires </w:t>
            </w:r>
            <w:r w:rsidR="00B55BBB">
              <w:rPr>
                <w:rFonts w:ascii="Comic Sans MS" w:hAnsi="Comic Sans MS" w:cs="Arial"/>
                <w:sz w:val="18"/>
                <w:szCs w:val="18"/>
              </w:rPr>
              <w:t xml:space="preserve">cartonnés </w:t>
            </w:r>
            <w:r w:rsidR="00A22D43" w:rsidRPr="00E91020">
              <w:rPr>
                <w:rFonts w:ascii="Comic Sans MS" w:hAnsi="Comic Sans MS" w:cs="Arial"/>
                <w:sz w:val="18"/>
                <w:szCs w:val="18"/>
              </w:rPr>
              <w:t>grand format</w:t>
            </w:r>
            <w:r w:rsidR="00890E6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</w:tcPr>
          <w:p w:rsidR="00D867B3" w:rsidRPr="00E91020" w:rsidRDefault="00A22D43" w:rsidP="009F51CF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A22D43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22D43" w:rsidRPr="00E91020" w:rsidRDefault="00A22D43" w:rsidP="009F51C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Pochettes transparentes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2D43" w:rsidRPr="00E91020" w:rsidRDefault="00791C42" w:rsidP="009F51CF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791C42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91C42" w:rsidRPr="00E91020" w:rsidRDefault="00791C42" w:rsidP="009F51C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Une pochette cartonnée à rabats pour ranger les chapitres terminés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C42" w:rsidRDefault="00791C42" w:rsidP="009F51CF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D435B7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435B7" w:rsidRPr="00E91020" w:rsidRDefault="00D435B7" w:rsidP="009F51C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Petit cahier</w:t>
            </w:r>
            <w:r w:rsidR="00791C42">
              <w:rPr>
                <w:rFonts w:ascii="Comic Sans MS" w:hAnsi="Comic Sans MS" w:cs="Arial"/>
                <w:sz w:val="18"/>
                <w:szCs w:val="18"/>
              </w:rPr>
              <w:t xml:space="preserve"> (qui servira de carnet de lecture ; les élèves peuvent réutiliser celui de l’année précédente)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35B7" w:rsidRPr="00E91020" w:rsidRDefault="00D435B7" w:rsidP="009F51CF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2649D1" w:rsidRPr="00031181" w:rsidTr="000B4E33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2649D1" w:rsidRPr="00E91020" w:rsidRDefault="00890E62" w:rsidP="000B4E3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TD de grammaire </w:t>
            </w:r>
            <w:r w:rsidR="00D435B7">
              <w:rPr>
                <w:rFonts w:ascii="Comic Sans MS" w:hAnsi="Comic Sans MS" w:cs="Arial"/>
                <w:sz w:val="18"/>
                <w:szCs w:val="18"/>
              </w:rPr>
              <w:t xml:space="preserve">à prévoir selon le professeur </w:t>
            </w:r>
          </w:p>
        </w:tc>
        <w:tc>
          <w:tcPr>
            <w:tcW w:w="999" w:type="dxa"/>
          </w:tcPr>
          <w:p w:rsidR="002649D1" w:rsidRPr="00E91020" w:rsidRDefault="002649D1" w:rsidP="000B4E3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D435B7" w:rsidRPr="00031181" w:rsidTr="000B4E33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D435B7" w:rsidRDefault="00D435B7" w:rsidP="000B4E3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Achat de plusieurs livres à prévoir pendant l’année</w:t>
            </w:r>
          </w:p>
        </w:tc>
        <w:tc>
          <w:tcPr>
            <w:tcW w:w="999" w:type="dxa"/>
          </w:tcPr>
          <w:p w:rsidR="00D435B7" w:rsidRPr="00E91020" w:rsidRDefault="00D435B7" w:rsidP="000B4E3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</w:p>
        </w:tc>
      </w:tr>
      <w:tr w:rsidR="00890E62" w:rsidRPr="00031181" w:rsidTr="000B4E33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890E62" w:rsidRDefault="00890E62" w:rsidP="000B4E3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Réutilisation du dictionnaire Robert collège</w:t>
            </w:r>
            <w:r w:rsidR="00D435B7">
              <w:rPr>
                <w:rFonts w:ascii="Comic Sans MS" w:hAnsi="Comic Sans MS" w:cs="Arial"/>
                <w:sz w:val="18"/>
                <w:szCs w:val="18"/>
              </w:rPr>
              <w:t xml:space="preserve"> ou Petit La rousse illustré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et du guide de conjugaison (Bescherelle).</w:t>
            </w:r>
          </w:p>
        </w:tc>
        <w:tc>
          <w:tcPr>
            <w:tcW w:w="999" w:type="dxa"/>
          </w:tcPr>
          <w:p w:rsidR="00890E62" w:rsidRPr="00E91020" w:rsidRDefault="00890E62" w:rsidP="000B4E3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</w:p>
        </w:tc>
      </w:tr>
      <w:tr w:rsidR="00D867B3" w:rsidRPr="00A22D43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867B3" w:rsidRPr="00C122E3" w:rsidRDefault="00A22D43" w:rsidP="00A22D43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C122E3">
              <w:rPr>
                <w:rFonts w:ascii="Comic Sans MS" w:hAnsi="Comic Sans MS" w:cs="Arial"/>
                <w:b/>
                <w:sz w:val="20"/>
              </w:rPr>
              <w:t>Option latin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D867B3" w:rsidRPr="00031181" w:rsidRDefault="00D867B3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</w:rPr>
            </w:pPr>
          </w:p>
        </w:tc>
      </w:tr>
      <w:tr w:rsidR="00A22D43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A22D43" w:rsidRPr="00E91020" w:rsidRDefault="00A22D43" w:rsidP="00AA3A4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Cahier grands carreaux</w:t>
            </w:r>
            <w:r w:rsidR="00890E62">
              <w:rPr>
                <w:rFonts w:ascii="Comic Sans MS" w:hAnsi="Comic Sans MS" w:cs="Arial"/>
                <w:sz w:val="18"/>
                <w:szCs w:val="18"/>
              </w:rPr>
              <w:t>, spirale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 xml:space="preserve"> (</w:t>
            </w: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</w:t>
            </w:r>
            <w:r w:rsidR="00AA3A42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x2</w:t>
            </w:r>
            <w:r w:rsidR="00AA3A42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9.7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>) 96 ou 100 pages</w:t>
            </w:r>
          </w:p>
        </w:tc>
        <w:tc>
          <w:tcPr>
            <w:tcW w:w="999" w:type="dxa"/>
          </w:tcPr>
          <w:p w:rsidR="00A22D43" w:rsidRPr="00E91020" w:rsidRDefault="00A22D43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AA3A42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AA3A42" w:rsidRPr="00E91020" w:rsidRDefault="00AA3A42" w:rsidP="00A22D4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Petit cahier </w:t>
            </w:r>
          </w:p>
        </w:tc>
        <w:tc>
          <w:tcPr>
            <w:tcW w:w="999" w:type="dxa"/>
          </w:tcPr>
          <w:p w:rsidR="00AA3A42" w:rsidRPr="00E91020" w:rsidRDefault="00AA3A42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A22D43" w:rsidRPr="00A22D43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A22D43" w:rsidRPr="00C122E3" w:rsidRDefault="00A22D43" w:rsidP="00A22D43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C122E3">
              <w:rPr>
                <w:rFonts w:ascii="Comic Sans MS" w:hAnsi="Comic Sans MS" w:cs="Arial"/>
                <w:b/>
                <w:sz w:val="20"/>
              </w:rPr>
              <w:t>Histoire/Géographie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:rsidR="00A22D43" w:rsidRPr="00031181" w:rsidRDefault="00A22D43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</w:rPr>
            </w:pPr>
          </w:p>
        </w:tc>
      </w:tr>
      <w:tr w:rsidR="00A22D43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A22D43" w:rsidRPr="00E91020" w:rsidRDefault="00C069F6" w:rsidP="00A22D4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Cahier grands carreaux (</w:t>
            </w: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24x32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>) 96 ou 100 pages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ab/>
            </w:r>
          </w:p>
        </w:tc>
        <w:tc>
          <w:tcPr>
            <w:tcW w:w="999" w:type="dxa"/>
          </w:tcPr>
          <w:p w:rsidR="00A22D43" w:rsidRPr="00E91020" w:rsidRDefault="00C069F6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C069F6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C069F6" w:rsidRPr="00E91020" w:rsidRDefault="00C069F6" w:rsidP="00A22D4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Protège cahier avec grands rabats (</w:t>
            </w: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24x32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C069F6" w:rsidRPr="00E91020" w:rsidRDefault="00C069F6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031181" w:rsidTr="00C20D76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031181" w:rsidRPr="00C122E3" w:rsidRDefault="00031181" w:rsidP="00031181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C122E3">
              <w:rPr>
                <w:rFonts w:ascii="Comic Sans MS" w:hAnsi="Comic Sans MS" w:cs="Arial"/>
                <w:b/>
                <w:sz w:val="20"/>
              </w:rPr>
              <w:t>Anglais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031181" w:rsidRPr="00031181" w:rsidRDefault="00031181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</w:rPr>
            </w:pPr>
          </w:p>
        </w:tc>
      </w:tr>
      <w:tr w:rsidR="00C069F6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C069F6" w:rsidRPr="00E91020" w:rsidRDefault="00031181" w:rsidP="002F445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Cahier grands carreaux (</w:t>
            </w:r>
            <w:r w:rsidR="00C20D76"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24x32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 xml:space="preserve">) </w:t>
            </w:r>
            <w:r w:rsidR="002F445F">
              <w:rPr>
                <w:rFonts w:ascii="Comic Sans MS" w:hAnsi="Comic Sans MS" w:cs="Arial"/>
                <w:sz w:val="18"/>
                <w:szCs w:val="18"/>
              </w:rPr>
              <w:t>96 ou 1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>00 p</w:t>
            </w:r>
            <w:r w:rsidR="006E7F84" w:rsidRPr="00E91020">
              <w:rPr>
                <w:rFonts w:ascii="Comic Sans MS" w:hAnsi="Comic Sans MS" w:cs="Arial"/>
                <w:sz w:val="18"/>
                <w:szCs w:val="18"/>
              </w:rPr>
              <w:t>ages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ab/>
            </w:r>
          </w:p>
        </w:tc>
        <w:tc>
          <w:tcPr>
            <w:tcW w:w="999" w:type="dxa"/>
          </w:tcPr>
          <w:p w:rsidR="00C069F6" w:rsidRPr="00E91020" w:rsidRDefault="006E7F84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C20D76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C20D76" w:rsidRPr="00E91020" w:rsidRDefault="00C20D76" w:rsidP="00A22D4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Protège cahier avec grands rabats (</w:t>
            </w: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24x32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C20D76" w:rsidRPr="00E91020" w:rsidRDefault="00EE53A8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C069F6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069F6" w:rsidRPr="00C122E3" w:rsidRDefault="00FA1B6E" w:rsidP="004002EA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C122E3">
              <w:rPr>
                <w:rFonts w:ascii="Comic Sans MS" w:hAnsi="Comic Sans MS" w:cs="Arial"/>
                <w:b/>
                <w:sz w:val="20"/>
              </w:rPr>
              <w:t>Allemand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:rsidR="00C069F6" w:rsidRPr="00031181" w:rsidRDefault="00C069F6" w:rsidP="004002EA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</w:rPr>
            </w:pPr>
          </w:p>
        </w:tc>
      </w:tr>
      <w:tr w:rsidR="006E7F84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6E7F84" w:rsidRPr="00E91020" w:rsidRDefault="004002EA" w:rsidP="00A22D4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Cahier grands carreaux (</w:t>
            </w: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24x32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>) 96 ou 100 pages ou porte-vues</w:t>
            </w:r>
          </w:p>
        </w:tc>
        <w:tc>
          <w:tcPr>
            <w:tcW w:w="999" w:type="dxa"/>
          </w:tcPr>
          <w:p w:rsidR="006E7F84" w:rsidRPr="00E91020" w:rsidRDefault="004002EA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A22D43" w:rsidRPr="004002EA" w:rsidTr="004002EA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A22D43" w:rsidRPr="004002EA" w:rsidRDefault="004002EA" w:rsidP="004002EA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4002EA">
              <w:rPr>
                <w:rFonts w:ascii="Comic Sans MS" w:hAnsi="Comic Sans MS" w:cs="Arial"/>
                <w:b/>
                <w:sz w:val="20"/>
              </w:rPr>
              <w:t>Espagnol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A22D43" w:rsidRPr="004002EA" w:rsidRDefault="00A22D43" w:rsidP="004002EA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</w:rPr>
            </w:pPr>
          </w:p>
        </w:tc>
      </w:tr>
      <w:tr w:rsidR="00A22D43" w:rsidTr="004002EA">
        <w:trPr>
          <w:jc w:val="center"/>
        </w:trPr>
        <w:tc>
          <w:tcPr>
            <w:tcW w:w="7073" w:type="dxa"/>
            <w:vAlign w:val="center"/>
          </w:tcPr>
          <w:p w:rsidR="00A22D43" w:rsidRPr="00E91020" w:rsidRDefault="003C2CF6" w:rsidP="00A22D4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Cahier grands carreaux (</w:t>
            </w: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24x32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>) 96 ou 100 pages</w:t>
            </w:r>
          </w:p>
        </w:tc>
        <w:tc>
          <w:tcPr>
            <w:tcW w:w="999" w:type="dxa"/>
          </w:tcPr>
          <w:p w:rsidR="00A22D43" w:rsidRPr="00E91020" w:rsidRDefault="00E91020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4141D9" w:rsidTr="004002EA">
        <w:trPr>
          <w:jc w:val="center"/>
        </w:trPr>
        <w:tc>
          <w:tcPr>
            <w:tcW w:w="7073" w:type="dxa"/>
            <w:vAlign w:val="center"/>
          </w:tcPr>
          <w:p w:rsidR="004141D9" w:rsidRPr="00E91020" w:rsidRDefault="004141D9" w:rsidP="00A22D4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Protège cahier avec grand rabats</w:t>
            </w:r>
            <w:r w:rsidR="00C409DF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</w:tcPr>
          <w:p w:rsidR="004141D9" w:rsidRDefault="004141D9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</w:p>
        </w:tc>
      </w:tr>
      <w:tr w:rsidR="003C2CF6" w:rsidTr="00C20D76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3C2CF6" w:rsidRPr="004002EA" w:rsidRDefault="007659B8" w:rsidP="003C2CF6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Mathématiques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:rsidR="003C2CF6" w:rsidRPr="004002EA" w:rsidRDefault="003C2CF6" w:rsidP="003C2CF6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</w:rPr>
            </w:pPr>
          </w:p>
        </w:tc>
      </w:tr>
      <w:tr w:rsidR="003C2CF6" w:rsidTr="004002EA">
        <w:trPr>
          <w:jc w:val="center"/>
        </w:trPr>
        <w:tc>
          <w:tcPr>
            <w:tcW w:w="7073" w:type="dxa"/>
          </w:tcPr>
          <w:p w:rsidR="003C2CF6" w:rsidRPr="00E91020" w:rsidRDefault="003C2CF6" w:rsidP="00EC2559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Cahier grands carreaux (</w:t>
            </w: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</w:t>
            </w:r>
            <w:r w:rsidR="00EC2559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4</w:t>
            </w: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x</w:t>
            </w:r>
            <w:r w:rsidR="00EC2559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32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>) 100 pages</w:t>
            </w:r>
          </w:p>
        </w:tc>
        <w:tc>
          <w:tcPr>
            <w:tcW w:w="999" w:type="dxa"/>
          </w:tcPr>
          <w:p w:rsidR="003C2CF6" w:rsidRPr="00E91020" w:rsidRDefault="00EC2559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A22D43" w:rsidTr="004002EA">
        <w:trPr>
          <w:jc w:val="center"/>
        </w:trPr>
        <w:tc>
          <w:tcPr>
            <w:tcW w:w="7073" w:type="dxa"/>
          </w:tcPr>
          <w:p w:rsidR="00A22D43" w:rsidRPr="00E91020" w:rsidRDefault="004002EA" w:rsidP="00C20D7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Cahier grands carreaux (</w:t>
            </w:r>
            <w:r w:rsidR="00C20D76"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21x29.7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 xml:space="preserve">) </w:t>
            </w:r>
            <w:r w:rsidR="00C20D76" w:rsidRPr="00E91020">
              <w:rPr>
                <w:rFonts w:ascii="Comic Sans MS" w:hAnsi="Comic Sans MS" w:cs="Arial"/>
                <w:sz w:val="18"/>
                <w:szCs w:val="18"/>
              </w:rPr>
              <w:t>150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 xml:space="preserve"> pages</w:t>
            </w:r>
          </w:p>
        </w:tc>
        <w:tc>
          <w:tcPr>
            <w:tcW w:w="999" w:type="dxa"/>
          </w:tcPr>
          <w:p w:rsidR="00A22D43" w:rsidRPr="00E91020" w:rsidRDefault="00C20D76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7B35C1" w:rsidRPr="007B35C1" w:rsidTr="004002EA">
        <w:trPr>
          <w:jc w:val="center"/>
        </w:trPr>
        <w:tc>
          <w:tcPr>
            <w:tcW w:w="7073" w:type="dxa"/>
          </w:tcPr>
          <w:p w:rsidR="007B35C1" w:rsidRPr="007B35C1" w:rsidRDefault="007B35C1" w:rsidP="00EC2559">
            <w:pPr>
              <w:rPr>
                <w:rFonts w:ascii="Comic Sans MS" w:hAnsi="Comic Sans MS"/>
                <w:sz w:val="18"/>
                <w:szCs w:val="18"/>
              </w:rPr>
            </w:pPr>
            <w:r w:rsidRPr="007B35C1">
              <w:rPr>
                <w:rFonts w:ascii="Comic Sans MS" w:hAnsi="Comic Sans MS"/>
                <w:sz w:val="18"/>
                <w:szCs w:val="18"/>
              </w:rPr>
              <w:t>Protège cahier avec grands rabats (</w:t>
            </w:r>
            <w:r w:rsidRPr="00BA7EF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21x29.7</w:t>
            </w:r>
            <w:r w:rsidRPr="007B35C1">
              <w:rPr>
                <w:rFonts w:ascii="Comic Sans MS" w:hAnsi="Comic Sans MS"/>
                <w:sz w:val="18"/>
                <w:szCs w:val="18"/>
              </w:rPr>
              <w:t>)</w:t>
            </w:r>
            <w:r w:rsidR="00EC2559">
              <w:rPr>
                <w:rFonts w:ascii="Comic Sans MS" w:hAnsi="Comic Sans MS"/>
                <w:sz w:val="18"/>
                <w:szCs w:val="18"/>
              </w:rPr>
              <w:t xml:space="preserve"> et </w:t>
            </w:r>
            <w:r w:rsidR="00EC2559" w:rsidRPr="00E91020">
              <w:rPr>
                <w:rFonts w:ascii="Comic Sans MS" w:hAnsi="Comic Sans MS" w:cs="Arial"/>
                <w:sz w:val="18"/>
                <w:szCs w:val="18"/>
              </w:rPr>
              <w:t>(</w:t>
            </w:r>
            <w:r w:rsidR="00EC2559"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</w:t>
            </w:r>
            <w:r w:rsidR="00EC2559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4</w:t>
            </w:r>
            <w:r w:rsidR="00EC2559"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x</w:t>
            </w:r>
            <w:r w:rsidR="00EC2559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32</w:t>
            </w:r>
            <w:r w:rsidR="00EC2559" w:rsidRPr="00E91020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7B35C1" w:rsidRPr="007B35C1" w:rsidRDefault="00387B39" w:rsidP="007B35C1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7B35C1" w:rsidRPr="007B35C1" w:rsidTr="004002EA">
        <w:trPr>
          <w:jc w:val="center"/>
        </w:trPr>
        <w:tc>
          <w:tcPr>
            <w:tcW w:w="7073" w:type="dxa"/>
          </w:tcPr>
          <w:p w:rsidR="007B35C1" w:rsidRPr="007B35C1" w:rsidRDefault="007B35C1" w:rsidP="007B35C1">
            <w:pPr>
              <w:rPr>
                <w:rFonts w:ascii="Comic Sans MS" w:hAnsi="Comic Sans MS"/>
                <w:sz w:val="18"/>
                <w:szCs w:val="18"/>
              </w:rPr>
            </w:pPr>
            <w:r w:rsidRPr="007B35C1">
              <w:rPr>
                <w:rFonts w:ascii="Comic Sans MS" w:hAnsi="Comic Sans MS"/>
                <w:sz w:val="18"/>
                <w:szCs w:val="18"/>
              </w:rPr>
              <w:t>Calculatrice (collège)</w:t>
            </w:r>
          </w:p>
        </w:tc>
        <w:tc>
          <w:tcPr>
            <w:tcW w:w="999" w:type="dxa"/>
          </w:tcPr>
          <w:p w:rsidR="007B35C1" w:rsidRPr="007B35C1" w:rsidRDefault="007B35C1" w:rsidP="007B35C1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7B35C1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C20D76" w:rsidRPr="00A22D43" w:rsidTr="000B4E33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20D76" w:rsidRPr="00C122E3" w:rsidRDefault="00C20D76" w:rsidP="000B4E33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C122E3">
              <w:rPr>
                <w:rFonts w:ascii="Comic Sans MS" w:hAnsi="Comic Sans MS" w:cs="Arial"/>
                <w:b/>
                <w:sz w:val="20"/>
              </w:rPr>
              <w:t>Physique/Chimie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C20D76" w:rsidRPr="00031181" w:rsidRDefault="00C20D76" w:rsidP="000B4E33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</w:rPr>
            </w:pPr>
          </w:p>
        </w:tc>
      </w:tr>
      <w:tr w:rsidR="003B7731" w:rsidTr="004002EA">
        <w:trPr>
          <w:jc w:val="center"/>
        </w:trPr>
        <w:tc>
          <w:tcPr>
            <w:tcW w:w="7073" w:type="dxa"/>
          </w:tcPr>
          <w:p w:rsidR="003B7731" w:rsidRDefault="001B4BFA" w:rsidP="00974AB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</w:t>
            </w:r>
            <w:r w:rsidR="003B7731">
              <w:rPr>
                <w:rFonts w:ascii="Comic Sans MS" w:hAnsi="Comic Sans MS" w:cs="Arial"/>
                <w:sz w:val="18"/>
                <w:szCs w:val="18"/>
              </w:rPr>
              <w:t>rand cahier</w:t>
            </w:r>
          </w:p>
        </w:tc>
        <w:tc>
          <w:tcPr>
            <w:tcW w:w="999" w:type="dxa"/>
          </w:tcPr>
          <w:p w:rsidR="003B7731" w:rsidRPr="00E91020" w:rsidRDefault="003B7731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A22D43" w:rsidTr="004002EA">
        <w:trPr>
          <w:jc w:val="center"/>
        </w:trPr>
        <w:tc>
          <w:tcPr>
            <w:tcW w:w="7073" w:type="dxa"/>
          </w:tcPr>
          <w:p w:rsidR="00A22D43" w:rsidRPr="00E91020" w:rsidRDefault="00974AB0" w:rsidP="00974AB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Cla</w:t>
            </w:r>
            <w:r w:rsidR="00EC2559">
              <w:rPr>
                <w:rFonts w:ascii="Comic Sans MS" w:hAnsi="Comic Sans MS" w:cs="Arial"/>
                <w:sz w:val="18"/>
                <w:szCs w:val="18"/>
              </w:rPr>
              <w:t>sseur A4, largeur du dos : 40 mm (réutiliser celui de 4</w:t>
            </w:r>
            <w:r w:rsidR="00EC2559" w:rsidRPr="00EC2559">
              <w:rPr>
                <w:rFonts w:ascii="Comic Sans MS" w:hAnsi="Comic Sans MS" w:cs="Arial"/>
                <w:sz w:val="18"/>
                <w:szCs w:val="18"/>
                <w:vertAlign w:val="superscript"/>
              </w:rPr>
              <w:t>ème</w:t>
            </w:r>
            <w:r w:rsidR="00EC2559">
              <w:rPr>
                <w:rFonts w:ascii="Comic Sans MS" w:hAnsi="Comic Sans MS" w:cs="Arial"/>
                <w:sz w:val="18"/>
                <w:szCs w:val="18"/>
              </w:rPr>
              <w:t>) à 60mm</w:t>
            </w:r>
          </w:p>
        </w:tc>
        <w:tc>
          <w:tcPr>
            <w:tcW w:w="999" w:type="dxa"/>
          </w:tcPr>
          <w:p w:rsidR="00A22D43" w:rsidRPr="00E91020" w:rsidRDefault="00A22D43" w:rsidP="00A22D4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C20D76" w:rsidTr="004002EA">
        <w:trPr>
          <w:jc w:val="center"/>
        </w:trPr>
        <w:tc>
          <w:tcPr>
            <w:tcW w:w="7073" w:type="dxa"/>
          </w:tcPr>
          <w:p w:rsidR="00C20D76" w:rsidRPr="00E91020" w:rsidRDefault="00974AB0" w:rsidP="00C20D7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Intercalaires 6 positions</w:t>
            </w:r>
            <w:r w:rsidR="00EC2559">
              <w:rPr>
                <w:rFonts w:ascii="Comic Sans MS" w:hAnsi="Comic Sans MS" w:cs="Arial"/>
                <w:sz w:val="18"/>
                <w:szCs w:val="18"/>
              </w:rPr>
              <w:t xml:space="preserve"> (réutiliser celui de 4</w:t>
            </w:r>
            <w:r w:rsidR="00EC2559" w:rsidRPr="00EC2559">
              <w:rPr>
                <w:rFonts w:ascii="Comic Sans MS" w:hAnsi="Comic Sans MS" w:cs="Arial"/>
                <w:sz w:val="18"/>
                <w:szCs w:val="18"/>
                <w:vertAlign w:val="superscript"/>
              </w:rPr>
              <w:t>ème</w:t>
            </w:r>
            <w:r w:rsidR="00EC2559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C20D76" w:rsidRPr="00E91020" w:rsidRDefault="00C20D76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974AB0" w:rsidTr="004002EA">
        <w:trPr>
          <w:jc w:val="center"/>
        </w:trPr>
        <w:tc>
          <w:tcPr>
            <w:tcW w:w="7073" w:type="dxa"/>
          </w:tcPr>
          <w:p w:rsidR="00974AB0" w:rsidRDefault="00974AB0" w:rsidP="00EC255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Pochettes transparentes (20 ex.) </w:t>
            </w:r>
            <w:r w:rsidR="00EC2559">
              <w:rPr>
                <w:rFonts w:ascii="Comic Sans MS" w:hAnsi="Comic Sans MS" w:cs="Arial"/>
                <w:sz w:val="18"/>
                <w:szCs w:val="18"/>
              </w:rPr>
              <w:t>(réutiliser celui de 4</w:t>
            </w:r>
            <w:r w:rsidR="00EC2559" w:rsidRPr="00EC2559">
              <w:rPr>
                <w:rFonts w:ascii="Comic Sans MS" w:hAnsi="Comic Sans MS" w:cs="Arial"/>
                <w:sz w:val="18"/>
                <w:szCs w:val="18"/>
                <w:vertAlign w:val="superscript"/>
              </w:rPr>
              <w:t>ème</w:t>
            </w:r>
            <w:r w:rsidR="00EC2559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974AB0" w:rsidRPr="00E91020" w:rsidRDefault="00974AB0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EC2559" w:rsidTr="004002EA">
        <w:trPr>
          <w:jc w:val="center"/>
        </w:trPr>
        <w:tc>
          <w:tcPr>
            <w:tcW w:w="7073" w:type="dxa"/>
          </w:tcPr>
          <w:p w:rsidR="00EC2559" w:rsidRDefault="00EC2559" w:rsidP="00EC255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Pochette trieur de 6 compartiments</w:t>
            </w:r>
          </w:p>
        </w:tc>
        <w:tc>
          <w:tcPr>
            <w:tcW w:w="999" w:type="dxa"/>
          </w:tcPr>
          <w:p w:rsidR="00EC2559" w:rsidRDefault="00EC2559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2649D1" w:rsidTr="002649D1">
        <w:trPr>
          <w:jc w:val="center"/>
        </w:trPr>
        <w:tc>
          <w:tcPr>
            <w:tcW w:w="7073" w:type="dxa"/>
            <w:shd w:val="clear" w:color="auto" w:fill="E2EFD9" w:themeFill="accent6" w:themeFillTint="33"/>
          </w:tcPr>
          <w:p w:rsidR="002649D1" w:rsidRPr="004002EA" w:rsidRDefault="002649D1" w:rsidP="002649D1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S. V. T.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:rsidR="002649D1" w:rsidRPr="00031181" w:rsidRDefault="002649D1" w:rsidP="002649D1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</w:rPr>
            </w:pPr>
          </w:p>
        </w:tc>
      </w:tr>
      <w:tr w:rsidR="00C20D76" w:rsidTr="004002EA">
        <w:trPr>
          <w:jc w:val="center"/>
        </w:trPr>
        <w:tc>
          <w:tcPr>
            <w:tcW w:w="7073" w:type="dxa"/>
          </w:tcPr>
          <w:p w:rsidR="00C20D76" w:rsidRPr="00E91020" w:rsidRDefault="00CB4F8B" w:rsidP="00C20D7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Classeur souple grand format</w:t>
            </w:r>
          </w:p>
        </w:tc>
        <w:tc>
          <w:tcPr>
            <w:tcW w:w="999" w:type="dxa"/>
          </w:tcPr>
          <w:p w:rsidR="00C20D76" w:rsidRPr="00E91020" w:rsidRDefault="00CB4F8B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CB4F8B" w:rsidTr="004002EA">
        <w:trPr>
          <w:jc w:val="center"/>
        </w:trPr>
        <w:tc>
          <w:tcPr>
            <w:tcW w:w="7073" w:type="dxa"/>
          </w:tcPr>
          <w:p w:rsidR="00CB4F8B" w:rsidRPr="00E91020" w:rsidRDefault="00CB4F8B" w:rsidP="00C20D7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Intercalaires</w:t>
            </w:r>
          </w:p>
        </w:tc>
        <w:tc>
          <w:tcPr>
            <w:tcW w:w="999" w:type="dxa"/>
          </w:tcPr>
          <w:p w:rsidR="00CB4F8B" w:rsidRPr="00E91020" w:rsidRDefault="00CB4F8B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CB4F8B" w:rsidTr="004002EA">
        <w:trPr>
          <w:jc w:val="center"/>
        </w:trPr>
        <w:tc>
          <w:tcPr>
            <w:tcW w:w="7073" w:type="dxa"/>
          </w:tcPr>
          <w:p w:rsidR="00CB4F8B" w:rsidRPr="00E91020" w:rsidRDefault="00CB4F8B" w:rsidP="00C20D7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Pochettes transparentes</w:t>
            </w:r>
          </w:p>
        </w:tc>
        <w:tc>
          <w:tcPr>
            <w:tcW w:w="999" w:type="dxa"/>
          </w:tcPr>
          <w:p w:rsidR="00CB4F8B" w:rsidRPr="00E91020" w:rsidRDefault="00CB4F8B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CB4F8B" w:rsidTr="007979DB">
        <w:trPr>
          <w:jc w:val="center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B4F8B" w:rsidRPr="00C122E3" w:rsidRDefault="00CB4F8B" w:rsidP="008B3720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C122E3">
              <w:rPr>
                <w:rFonts w:ascii="Comic Sans MS" w:hAnsi="Comic Sans MS" w:cs="Arial"/>
                <w:b/>
                <w:sz w:val="20"/>
              </w:rPr>
              <w:t xml:space="preserve">Technologie 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CB4F8B" w:rsidRPr="00031181" w:rsidRDefault="00CB4F8B" w:rsidP="00CB4F8B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</w:rPr>
            </w:pPr>
          </w:p>
        </w:tc>
      </w:tr>
      <w:tr w:rsidR="00CB4F8B" w:rsidTr="004002EA">
        <w:trPr>
          <w:jc w:val="center"/>
        </w:trPr>
        <w:tc>
          <w:tcPr>
            <w:tcW w:w="7073" w:type="dxa"/>
          </w:tcPr>
          <w:p w:rsidR="00CB4F8B" w:rsidRPr="00E91020" w:rsidRDefault="00CB4F8B" w:rsidP="00D80F4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 xml:space="preserve">Porte-vues </w:t>
            </w:r>
            <w:r w:rsidR="00D80F44">
              <w:rPr>
                <w:rFonts w:ascii="Comic Sans MS" w:hAnsi="Comic Sans MS" w:cs="Arial"/>
                <w:sz w:val="18"/>
                <w:szCs w:val="18"/>
              </w:rPr>
              <w:t>100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 xml:space="preserve"> pages minimum </w:t>
            </w:r>
          </w:p>
        </w:tc>
        <w:tc>
          <w:tcPr>
            <w:tcW w:w="999" w:type="dxa"/>
          </w:tcPr>
          <w:p w:rsidR="00CB4F8B" w:rsidRPr="00E91020" w:rsidRDefault="00E91020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8627C9" w:rsidTr="008627C9">
        <w:trPr>
          <w:jc w:val="center"/>
        </w:trPr>
        <w:tc>
          <w:tcPr>
            <w:tcW w:w="7073" w:type="dxa"/>
            <w:shd w:val="clear" w:color="auto" w:fill="FFF2CC" w:themeFill="accent4" w:themeFillTint="33"/>
          </w:tcPr>
          <w:p w:rsidR="008627C9" w:rsidRPr="008627C9" w:rsidRDefault="008627C9" w:rsidP="008627C9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8627C9">
              <w:rPr>
                <w:rFonts w:ascii="Comic Sans MS" w:hAnsi="Comic Sans MS" w:cs="Arial"/>
                <w:b/>
                <w:sz w:val="20"/>
              </w:rPr>
              <w:t>Enseignement Numérique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8627C9" w:rsidRDefault="008627C9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</w:p>
        </w:tc>
      </w:tr>
      <w:tr w:rsidR="008627C9" w:rsidTr="004002EA">
        <w:trPr>
          <w:jc w:val="center"/>
        </w:trPr>
        <w:tc>
          <w:tcPr>
            <w:tcW w:w="7073" w:type="dxa"/>
          </w:tcPr>
          <w:p w:rsidR="008627C9" w:rsidRPr="00E91020" w:rsidRDefault="008627C9" w:rsidP="00D80F4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Porte-vues (lutin) de 30 compartiments /60 vues</w:t>
            </w:r>
          </w:p>
        </w:tc>
        <w:tc>
          <w:tcPr>
            <w:tcW w:w="999" w:type="dxa"/>
          </w:tcPr>
          <w:p w:rsidR="008627C9" w:rsidRDefault="008627C9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8B3720" w:rsidTr="008627C9">
        <w:trPr>
          <w:jc w:val="center"/>
        </w:trPr>
        <w:tc>
          <w:tcPr>
            <w:tcW w:w="7073" w:type="dxa"/>
            <w:shd w:val="clear" w:color="auto" w:fill="E2EFD9" w:themeFill="accent6" w:themeFillTint="33"/>
          </w:tcPr>
          <w:p w:rsidR="008B3720" w:rsidRPr="00E91020" w:rsidRDefault="008B3720" w:rsidP="008B372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</w:rPr>
              <w:t>M</w:t>
            </w:r>
            <w:r w:rsidRPr="00C122E3">
              <w:rPr>
                <w:rFonts w:ascii="Comic Sans MS" w:hAnsi="Comic Sans MS" w:cs="Arial"/>
                <w:b/>
                <w:sz w:val="20"/>
              </w:rPr>
              <w:t>usique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:rsidR="008B3720" w:rsidRDefault="008B3720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</w:p>
        </w:tc>
      </w:tr>
      <w:tr w:rsidR="008B3720" w:rsidTr="004002EA">
        <w:trPr>
          <w:jc w:val="center"/>
        </w:trPr>
        <w:tc>
          <w:tcPr>
            <w:tcW w:w="7073" w:type="dxa"/>
          </w:tcPr>
          <w:p w:rsidR="008B3720" w:rsidRPr="00E91020" w:rsidRDefault="008B3720" w:rsidP="008B372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 xml:space="preserve">Porte-vues </w:t>
            </w:r>
            <w:r>
              <w:rPr>
                <w:rFonts w:ascii="Comic Sans MS" w:hAnsi="Comic Sans MS" w:cs="Arial"/>
                <w:sz w:val="18"/>
                <w:szCs w:val="18"/>
              </w:rPr>
              <w:t>50</w:t>
            </w:r>
            <w:r w:rsidRPr="00E91020">
              <w:rPr>
                <w:rFonts w:ascii="Comic Sans MS" w:hAnsi="Comic Sans MS" w:cs="Arial"/>
                <w:sz w:val="18"/>
                <w:szCs w:val="18"/>
              </w:rPr>
              <w:t xml:space="preserve"> pages minimum </w:t>
            </w:r>
          </w:p>
          <w:p w:rsidR="008B3720" w:rsidRPr="00E91020" w:rsidRDefault="008B3720" w:rsidP="008B372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Garder les feuilles de cours des années précédentes dans la pochette à la maison.</w:t>
            </w:r>
          </w:p>
        </w:tc>
        <w:tc>
          <w:tcPr>
            <w:tcW w:w="999" w:type="dxa"/>
          </w:tcPr>
          <w:p w:rsidR="008B3720" w:rsidRDefault="008B3720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8B3720" w:rsidTr="004002EA">
        <w:trPr>
          <w:jc w:val="center"/>
        </w:trPr>
        <w:tc>
          <w:tcPr>
            <w:tcW w:w="7073" w:type="dxa"/>
          </w:tcPr>
          <w:p w:rsidR="008B3720" w:rsidRPr="00E91020" w:rsidRDefault="008B3720" w:rsidP="008B372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2"/>
              </w:rPr>
              <w:t>L</w:t>
            </w:r>
            <w:r w:rsidRPr="00352553">
              <w:rPr>
                <w:rFonts w:ascii="Comic Sans MS" w:hAnsi="Comic Sans MS"/>
                <w:sz w:val="16"/>
                <w:szCs w:val="12"/>
              </w:rPr>
              <w:t>'achat d'écouteurs filaires avec prise Jack ou d'un casque filaire avec prise Jack est conseillé</w:t>
            </w:r>
            <w:r>
              <w:rPr>
                <w:rFonts w:ascii="Comic Sans MS" w:hAnsi="Comic Sans MS"/>
                <w:sz w:val="16"/>
                <w:szCs w:val="12"/>
              </w:rPr>
              <w:t xml:space="preserve"> (pour les séances de travail sur tablette ou en salle informatique)</w:t>
            </w:r>
          </w:p>
        </w:tc>
        <w:tc>
          <w:tcPr>
            <w:tcW w:w="999" w:type="dxa"/>
          </w:tcPr>
          <w:p w:rsidR="008B3720" w:rsidRDefault="008B3720" w:rsidP="00C20D76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</w:p>
        </w:tc>
      </w:tr>
      <w:tr w:rsidR="003B7731" w:rsidTr="003B7731">
        <w:trPr>
          <w:jc w:val="center"/>
        </w:trPr>
        <w:tc>
          <w:tcPr>
            <w:tcW w:w="7073" w:type="dxa"/>
            <w:shd w:val="clear" w:color="auto" w:fill="FFFFFF" w:themeFill="background1"/>
          </w:tcPr>
          <w:p w:rsidR="003B7731" w:rsidRDefault="003B7731" w:rsidP="000B4E33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:rsidR="003B7731" w:rsidRPr="00031181" w:rsidRDefault="003B7731" w:rsidP="000B4E33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</w:rPr>
            </w:pPr>
          </w:p>
        </w:tc>
      </w:tr>
      <w:tr w:rsidR="00CB4F8B" w:rsidTr="000B4E33">
        <w:trPr>
          <w:jc w:val="center"/>
        </w:trPr>
        <w:tc>
          <w:tcPr>
            <w:tcW w:w="7073" w:type="dxa"/>
            <w:shd w:val="clear" w:color="auto" w:fill="E2EFD9" w:themeFill="accent6" w:themeFillTint="33"/>
          </w:tcPr>
          <w:p w:rsidR="00CB4F8B" w:rsidRPr="004002EA" w:rsidRDefault="00E91020" w:rsidP="000B4E33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Arts plastiques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:rsidR="00CB4F8B" w:rsidRPr="00031181" w:rsidRDefault="00CB4F8B" w:rsidP="000B4E33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</w:rPr>
            </w:pPr>
          </w:p>
        </w:tc>
      </w:tr>
      <w:tr w:rsidR="00CB4F8B" w:rsidTr="00CB4F8B">
        <w:trPr>
          <w:jc w:val="center"/>
        </w:trPr>
        <w:tc>
          <w:tcPr>
            <w:tcW w:w="7073" w:type="dxa"/>
            <w:shd w:val="clear" w:color="auto" w:fill="auto"/>
          </w:tcPr>
          <w:p w:rsidR="00CB4F8B" w:rsidRPr="00E91020" w:rsidRDefault="00E91020" w:rsidP="00E9102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Crayon à papier (HB et 4B)</w:t>
            </w:r>
          </w:p>
        </w:tc>
        <w:tc>
          <w:tcPr>
            <w:tcW w:w="999" w:type="dxa"/>
            <w:shd w:val="clear" w:color="auto" w:fill="auto"/>
          </w:tcPr>
          <w:p w:rsidR="00CB4F8B" w:rsidRPr="00E91020" w:rsidRDefault="00E91020" w:rsidP="000B4E3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CB4F8B" w:rsidTr="00CB4F8B">
        <w:trPr>
          <w:jc w:val="center"/>
        </w:trPr>
        <w:tc>
          <w:tcPr>
            <w:tcW w:w="7073" w:type="dxa"/>
            <w:shd w:val="clear" w:color="auto" w:fill="auto"/>
          </w:tcPr>
          <w:p w:rsidR="00CB4F8B" w:rsidRPr="00E91020" w:rsidRDefault="00E91020" w:rsidP="00E9102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Paquet de feuilles Canson blanches 24x32</w:t>
            </w:r>
          </w:p>
        </w:tc>
        <w:tc>
          <w:tcPr>
            <w:tcW w:w="999" w:type="dxa"/>
            <w:shd w:val="clear" w:color="auto" w:fill="auto"/>
          </w:tcPr>
          <w:p w:rsidR="00CB4F8B" w:rsidRPr="00E91020" w:rsidRDefault="00A93932" w:rsidP="000B4E3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E91020" w:rsidTr="00CB4F8B">
        <w:trPr>
          <w:jc w:val="center"/>
        </w:trPr>
        <w:tc>
          <w:tcPr>
            <w:tcW w:w="7073" w:type="dxa"/>
            <w:shd w:val="clear" w:color="auto" w:fill="auto"/>
          </w:tcPr>
          <w:p w:rsidR="00E91020" w:rsidRPr="00E91020" w:rsidRDefault="00E91020" w:rsidP="00E9102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sz w:val="18"/>
                <w:szCs w:val="18"/>
              </w:rPr>
              <w:t>Cahier, grand format, grands carreaux (se resservir de celui de l’an passé)</w:t>
            </w:r>
          </w:p>
        </w:tc>
        <w:tc>
          <w:tcPr>
            <w:tcW w:w="999" w:type="dxa"/>
            <w:shd w:val="clear" w:color="auto" w:fill="auto"/>
          </w:tcPr>
          <w:p w:rsidR="00E91020" w:rsidRPr="00E91020" w:rsidRDefault="00E91020" w:rsidP="000B4E33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E91020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C61C74" w:rsidTr="007D0B5E">
        <w:trPr>
          <w:trHeight w:val="65"/>
          <w:jc w:val="center"/>
        </w:trPr>
        <w:tc>
          <w:tcPr>
            <w:tcW w:w="7073" w:type="dxa"/>
            <w:shd w:val="clear" w:color="auto" w:fill="FFF2CC" w:themeFill="accent4" w:themeFillTint="33"/>
          </w:tcPr>
          <w:p w:rsidR="00C61C74" w:rsidRPr="00857B33" w:rsidRDefault="00C61C74" w:rsidP="00C61C74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57B33">
              <w:rPr>
                <w:rFonts w:ascii="Comic Sans MS" w:hAnsi="Comic Sans MS" w:cs="Arial"/>
                <w:b/>
                <w:sz w:val="18"/>
                <w:szCs w:val="18"/>
              </w:rPr>
              <w:t>E. P. S.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C61C74" w:rsidRPr="00857B33" w:rsidRDefault="00C61C74" w:rsidP="00C61C74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</w:p>
        </w:tc>
      </w:tr>
      <w:tr w:rsidR="00C61C74" w:rsidTr="00C61C74">
        <w:trPr>
          <w:jc w:val="center"/>
        </w:trPr>
        <w:tc>
          <w:tcPr>
            <w:tcW w:w="7073" w:type="dxa"/>
            <w:shd w:val="clear" w:color="auto" w:fill="auto"/>
          </w:tcPr>
          <w:p w:rsidR="00C61C74" w:rsidRPr="00857B33" w:rsidRDefault="00C61C74" w:rsidP="00C61C7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57B33">
              <w:rPr>
                <w:rFonts w:ascii="Comic Sans MS" w:hAnsi="Comic Sans MS" w:cs="Arial"/>
                <w:sz w:val="18"/>
                <w:szCs w:val="18"/>
              </w:rPr>
              <w:t>Paire de baskets propres pour l’intérieur</w:t>
            </w:r>
          </w:p>
        </w:tc>
        <w:tc>
          <w:tcPr>
            <w:tcW w:w="999" w:type="dxa"/>
            <w:shd w:val="clear" w:color="auto" w:fill="auto"/>
          </w:tcPr>
          <w:p w:rsidR="00C61C74" w:rsidRPr="00857B33" w:rsidRDefault="00C61C74" w:rsidP="00C61C74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857B33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C61C74" w:rsidTr="00C61C74">
        <w:trPr>
          <w:jc w:val="center"/>
        </w:trPr>
        <w:tc>
          <w:tcPr>
            <w:tcW w:w="7073" w:type="dxa"/>
            <w:shd w:val="clear" w:color="auto" w:fill="auto"/>
          </w:tcPr>
          <w:p w:rsidR="00C61C74" w:rsidRPr="00857B33" w:rsidRDefault="00C61C74" w:rsidP="00C61C7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57B33">
              <w:rPr>
                <w:rFonts w:ascii="Comic Sans MS" w:hAnsi="Comic Sans MS" w:cs="Arial"/>
                <w:sz w:val="18"/>
                <w:szCs w:val="18"/>
              </w:rPr>
              <w:t>Paire de baskets d’extérieur</w:t>
            </w:r>
          </w:p>
        </w:tc>
        <w:tc>
          <w:tcPr>
            <w:tcW w:w="999" w:type="dxa"/>
            <w:shd w:val="clear" w:color="auto" w:fill="auto"/>
          </w:tcPr>
          <w:p w:rsidR="00C61C74" w:rsidRPr="00857B33" w:rsidRDefault="00C61C74" w:rsidP="00C61C74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857B33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C61C74" w:rsidTr="00C61C74">
        <w:trPr>
          <w:jc w:val="center"/>
        </w:trPr>
        <w:tc>
          <w:tcPr>
            <w:tcW w:w="7073" w:type="dxa"/>
            <w:shd w:val="clear" w:color="auto" w:fill="auto"/>
          </w:tcPr>
          <w:p w:rsidR="00C61C74" w:rsidRPr="00857B33" w:rsidRDefault="00C61C74" w:rsidP="00C61C7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57B33">
              <w:rPr>
                <w:rFonts w:ascii="Comic Sans MS" w:hAnsi="Comic Sans MS" w:cs="Arial"/>
                <w:sz w:val="18"/>
                <w:szCs w:val="18"/>
              </w:rPr>
              <w:t>Short ou survêtement</w:t>
            </w:r>
          </w:p>
        </w:tc>
        <w:tc>
          <w:tcPr>
            <w:tcW w:w="999" w:type="dxa"/>
            <w:shd w:val="clear" w:color="auto" w:fill="auto"/>
          </w:tcPr>
          <w:p w:rsidR="00C61C74" w:rsidRPr="00857B33" w:rsidRDefault="00C61C74" w:rsidP="00C61C74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857B33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C61C74" w:rsidRPr="00857B33" w:rsidTr="00C61C74">
        <w:trPr>
          <w:jc w:val="center"/>
        </w:trPr>
        <w:tc>
          <w:tcPr>
            <w:tcW w:w="7073" w:type="dxa"/>
            <w:shd w:val="clear" w:color="auto" w:fill="auto"/>
          </w:tcPr>
          <w:p w:rsidR="00C61C74" w:rsidRPr="00857B33" w:rsidRDefault="00C61C74" w:rsidP="00C61C7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57B33">
              <w:rPr>
                <w:rFonts w:ascii="Comic Sans MS" w:hAnsi="Comic Sans MS" w:cs="Arial"/>
                <w:sz w:val="18"/>
                <w:szCs w:val="18"/>
              </w:rPr>
              <w:t>Change (tee-shirt + chaussettes propres</w:t>
            </w:r>
          </w:p>
        </w:tc>
        <w:tc>
          <w:tcPr>
            <w:tcW w:w="999" w:type="dxa"/>
            <w:shd w:val="clear" w:color="auto" w:fill="auto"/>
          </w:tcPr>
          <w:p w:rsidR="00C61C74" w:rsidRPr="00857B33" w:rsidRDefault="00C61C74" w:rsidP="00C61C74">
            <w:pPr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</w:pPr>
            <w:r w:rsidRPr="00857B33">
              <w:rPr>
                <w:rFonts w:ascii="Comic Sans MS" w:hAnsi="Comic Sans MS" w:cs="Arial"/>
                <w:b/>
                <w:color w:val="FF0000"/>
                <w:sz w:val="18"/>
                <w:szCs w:val="18"/>
              </w:rPr>
              <w:t>1</w:t>
            </w:r>
          </w:p>
        </w:tc>
      </w:tr>
    </w:tbl>
    <w:p w:rsidR="00D867B3" w:rsidRDefault="00D867B3" w:rsidP="00D867B3">
      <w:pPr>
        <w:rPr>
          <w:rFonts w:ascii="Arial" w:hAnsi="Arial" w:cs="Arial"/>
          <w:b/>
          <w:color w:val="0000FF"/>
          <w:sz w:val="10"/>
        </w:rPr>
      </w:pPr>
    </w:p>
    <w:p w:rsidR="00C61C74" w:rsidRDefault="00C61C74" w:rsidP="00C61C74">
      <w:pPr>
        <w:ind w:right="-566"/>
        <w:rPr>
          <w:rFonts w:ascii="Arial" w:hAnsi="Arial" w:cs="Arial"/>
          <w:b/>
          <w:color w:val="0000FF"/>
          <w:sz w:val="18"/>
        </w:rPr>
      </w:pP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  <w:r>
        <w:rPr>
          <w:rFonts w:ascii="Wingdings 3" w:hAnsi="Wingdings 3" w:cs="Arial"/>
          <w:sz w:val="32"/>
        </w:rPr>
        <w:t></w:t>
      </w:r>
    </w:p>
    <w:p w:rsidR="00C61C74" w:rsidRDefault="00C61C74" w:rsidP="00D867B3">
      <w:pPr>
        <w:rPr>
          <w:rFonts w:ascii="Arial" w:hAnsi="Arial" w:cs="Arial"/>
          <w:b/>
          <w:color w:val="0000FF"/>
          <w:sz w:val="18"/>
        </w:rPr>
      </w:pPr>
    </w:p>
    <w:p w:rsidR="00857B33" w:rsidRPr="00857B33" w:rsidRDefault="00857B33" w:rsidP="00D867B3">
      <w:pPr>
        <w:rPr>
          <w:rFonts w:ascii="Arial" w:hAnsi="Arial" w:cs="Arial"/>
          <w:b/>
          <w:color w:val="808080" w:themeColor="background1" w:themeShade="80"/>
          <w:sz w:val="18"/>
        </w:rPr>
      </w:pPr>
      <w:r>
        <w:rPr>
          <w:rFonts w:ascii="Arial" w:hAnsi="Arial" w:cs="Arial"/>
          <w:b/>
          <w:color w:val="0000FF"/>
          <w:sz w:val="18"/>
        </w:rPr>
        <w:tab/>
      </w:r>
      <w:r>
        <w:rPr>
          <w:rFonts w:ascii="Arial" w:hAnsi="Arial" w:cs="Arial"/>
          <w:b/>
          <w:color w:val="0000FF"/>
          <w:sz w:val="18"/>
        </w:rPr>
        <w:tab/>
      </w:r>
      <w:r>
        <w:rPr>
          <w:rFonts w:ascii="Arial" w:hAnsi="Arial" w:cs="Arial"/>
          <w:b/>
          <w:color w:val="0000FF"/>
          <w:sz w:val="18"/>
        </w:rPr>
        <w:tab/>
      </w:r>
      <w:r>
        <w:rPr>
          <w:rFonts w:ascii="Arial" w:hAnsi="Arial" w:cs="Arial"/>
          <w:b/>
          <w:color w:val="0000FF"/>
          <w:sz w:val="18"/>
        </w:rPr>
        <w:tab/>
      </w:r>
      <w:r>
        <w:rPr>
          <w:rFonts w:ascii="Arial" w:hAnsi="Arial" w:cs="Arial"/>
          <w:b/>
          <w:color w:val="0000FF"/>
          <w:sz w:val="18"/>
        </w:rPr>
        <w:tab/>
      </w:r>
      <w:r>
        <w:rPr>
          <w:rFonts w:ascii="Arial" w:hAnsi="Arial" w:cs="Arial"/>
          <w:b/>
          <w:color w:val="0000FF"/>
          <w:sz w:val="18"/>
        </w:rPr>
        <w:tab/>
      </w:r>
      <w:r>
        <w:rPr>
          <w:rFonts w:ascii="Arial" w:hAnsi="Arial" w:cs="Arial"/>
          <w:b/>
          <w:color w:val="0000FF"/>
          <w:sz w:val="18"/>
        </w:rPr>
        <w:tab/>
      </w:r>
      <w:r>
        <w:rPr>
          <w:rFonts w:ascii="Arial" w:hAnsi="Arial" w:cs="Arial"/>
          <w:b/>
          <w:color w:val="0000FF"/>
          <w:sz w:val="18"/>
        </w:rPr>
        <w:tab/>
      </w:r>
      <w:r>
        <w:rPr>
          <w:rFonts w:ascii="Arial" w:hAnsi="Arial" w:cs="Arial"/>
          <w:b/>
          <w:color w:val="0000FF"/>
          <w:sz w:val="18"/>
        </w:rPr>
        <w:tab/>
      </w:r>
      <w:r>
        <w:rPr>
          <w:rFonts w:ascii="Arial" w:hAnsi="Arial" w:cs="Arial"/>
          <w:b/>
          <w:color w:val="0000FF"/>
          <w:sz w:val="18"/>
        </w:rPr>
        <w:tab/>
      </w:r>
      <w:r>
        <w:rPr>
          <w:rFonts w:ascii="Arial" w:hAnsi="Arial" w:cs="Arial"/>
          <w:b/>
          <w:color w:val="0000FF"/>
          <w:sz w:val="18"/>
        </w:rPr>
        <w:tab/>
      </w:r>
      <w:r>
        <w:rPr>
          <w:rFonts w:ascii="Arial" w:hAnsi="Arial" w:cs="Arial"/>
          <w:b/>
          <w:color w:val="0000FF"/>
          <w:sz w:val="18"/>
        </w:rPr>
        <w:tab/>
      </w:r>
      <w:r w:rsidRPr="00857B33">
        <w:rPr>
          <w:rFonts w:ascii="Arial" w:hAnsi="Arial" w:cs="Arial"/>
          <w:b/>
          <w:color w:val="808080" w:themeColor="background1" w:themeShade="80"/>
          <w:sz w:val="18"/>
          <w:shd w:val="clear" w:color="auto" w:fill="FFFFFF" w:themeFill="background1"/>
        </w:rPr>
        <w:t>2/2</w:t>
      </w:r>
    </w:p>
    <w:p w:rsidR="00857B33" w:rsidRDefault="00857B33" w:rsidP="00D867B3">
      <w:pPr>
        <w:rPr>
          <w:rFonts w:ascii="Arial" w:hAnsi="Arial" w:cs="Arial"/>
          <w:b/>
          <w:color w:val="0000FF"/>
          <w:sz w:val="18"/>
        </w:rPr>
      </w:pPr>
    </w:p>
    <w:p w:rsidR="00D867B3" w:rsidRDefault="00D867B3" w:rsidP="00D867B3">
      <w:pPr>
        <w:rPr>
          <w:rFonts w:ascii="Arial" w:hAnsi="Arial" w:cs="Arial"/>
          <w:b/>
          <w:color w:val="0000FF"/>
          <w:sz w:val="18"/>
        </w:rPr>
      </w:pPr>
      <w:r>
        <w:rPr>
          <w:rFonts w:ascii="Arial" w:hAnsi="Arial" w:cs="Arial"/>
          <w:b/>
          <w:color w:val="0000FF"/>
          <w:sz w:val="18"/>
        </w:rPr>
        <w:t xml:space="preserve">Petit matériel (commun à toutes les disciplines) – </w:t>
      </w:r>
      <w:r w:rsidRPr="00D12780">
        <w:rPr>
          <w:rFonts w:ascii="Arial" w:hAnsi="Arial" w:cs="Arial"/>
          <w:b/>
          <w:color w:val="0000FF"/>
          <w:sz w:val="18"/>
          <w:u w:val="single"/>
        </w:rPr>
        <w:t>A renouveler en cours d’année si  nécessaire</w:t>
      </w:r>
    </w:p>
    <w:p w:rsidR="001A7D75" w:rsidRDefault="001A7D75" w:rsidP="001A7D75">
      <w:pPr>
        <w:numPr>
          <w:ilvl w:val="0"/>
          <w:numId w:val="1"/>
        </w:numPr>
        <w:tabs>
          <w:tab w:val="clear" w:pos="1068"/>
          <w:tab w:val="num" w:pos="567"/>
        </w:tabs>
        <w:ind w:hanging="784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1 Pochette à rabats format A4 pour les documents administratifs</w:t>
      </w:r>
    </w:p>
    <w:p w:rsidR="00D867B3" w:rsidRDefault="00D867B3" w:rsidP="002649D1">
      <w:pPr>
        <w:numPr>
          <w:ilvl w:val="0"/>
          <w:numId w:val="1"/>
        </w:numPr>
        <w:tabs>
          <w:tab w:val="clear" w:pos="1068"/>
          <w:tab w:val="num" w:pos="567"/>
        </w:tabs>
        <w:ind w:hanging="784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1 sac RIGIDE</w:t>
      </w:r>
    </w:p>
    <w:p w:rsidR="00D867B3" w:rsidRDefault="00D867B3" w:rsidP="002649D1">
      <w:pPr>
        <w:numPr>
          <w:ilvl w:val="0"/>
          <w:numId w:val="1"/>
        </w:numPr>
        <w:tabs>
          <w:tab w:val="clear" w:pos="1068"/>
          <w:tab w:val="num" w:pos="567"/>
        </w:tabs>
        <w:ind w:hanging="7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</w:t>
      </w:r>
      <w:r w:rsidR="00A22D43">
        <w:rPr>
          <w:rFonts w:ascii="Arial" w:hAnsi="Arial" w:cs="Arial"/>
          <w:sz w:val="20"/>
        </w:rPr>
        <w:t>agenda</w:t>
      </w:r>
    </w:p>
    <w:p w:rsidR="00D867B3" w:rsidRDefault="00D867B3" w:rsidP="002649D1">
      <w:pPr>
        <w:numPr>
          <w:ilvl w:val="0"/>
          <w:numId w:val="1"/>
        </w:numPr>
        <w:tabs>
          <w:tab w:val="clear" w:pos="1068"/>
          <w:tab w:val="num" w:pos="567"/>
        </w:tabs>
        <w:ind w:hanging="7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trousse garnie (stylo bleu, rouge, vert, crayon papier HB, crayons couleurs, </w:t>
      </w:r>
    </w:p>
    <w:p w:rsidR="00D867B3" w:rsidRDefault="002649D1" w:rsidP="0046347D">
      <w:pPr>
        <w:ind w:left="1134" w:right="-1274" w:hanging="7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D867B3">
        <w:rPr>
          <w:rFonts w:ascii="Arial" w:hAnsi="Arial" w:cs="Arial"/>
          <w:sz w:val="20"/>
        </w:rPr>
        <w:t xml:space="preserve"> surligneurs, gomme, colle, oeillets de renforcement, 1 paire de ciseaux à bouts ronds, 1 rouleau de scotch)</w:t>
      </w:r>
    </w:p>
    <w:p w:rsidR="00D867B3" w:rsidRDefault="00D867B3" w:rsidP="002649D1">
      <w:pPr>
        <w:numPr>
          <w:ilvl w:val="0"/>
          <w:numId w:val="1"/>
        </w:numPr>
        <w:tabs>
          <w:tab w:val="clear" w:pos="1068"/>
          <w:tab w:val="num" w:pos="567"/>
        </w:tabs>
        <w:ind w:hanging="7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règle graduée de 30 cm</w:t>
      </w:r>
    </w:p>
    <w:p w:rsidR="00D867B3" w:rsidRDefault="00D867B3" w:rsidP="002649D1">
      <w:pPr>
        <w:numPr>
          <w:ilvl w:val="0"/>
          <w:numId w:val="1"/>
        </w:numPr>
        <w:tabs>
          <w:tab w:val="clear" w:pos="1068"/>
          <w:tab w:val="num" w:pos="567"/>
        </w:tabs>
        <w:ind w:hanging="7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compas porte crayon</w:t>
      </w:r>
    </w:p>
    <w:p w:rsidR="00D867B3" w:rsidRDefault="00C61C74" w:rsidP="002649D1">
      <w:pPr>
        <w:numPr>
          <w:ilvl w:val="0"/>
          <w:numId w:val="1"/>
        </w:numPr>
        <w:tabs>
          <w:tab w:val="clear" w:pos="1068"/>
          <w:tab w:val="num" w:pos="567"/>
        </w:tabs>
        <w:ind w:hanging="7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D867B3">
        <w:rPr>
          <w:rFonts w:ascii="Arial" w:hAnsi="Arial" w:cs="Arial"/>
          <w:sz w:val="20"/>
        </w:rPr>
        <w:t>eutres (SVT</w:t>
      </w:r>
      <w:r w:rsidR="002649D1">
        <w:rPr>
          <w:rFonts w:ascii="Arial" w:hAnsi="Arial" w:cs="Arial"/>
          <w:sz w:val="20"/>
        </w:rPr>
        <w:t>, Arts plastiques</w:t>
      </w:r>
      <w:r w:rsidR="00D867B3">
        <w:rPr>
          <w:rFonts w:ascii="Arial" w:hAnsi="Arial" w:cs="Arial"/>
          <w:sz w:val="20"/>
        </w:rPr>
        <w:t xml:space="preserve"> et Anglais)</w:t>
      </w:r>
    </w:p>
    <w:p w:rsidR="00D867B3" w:rsidRDefault="00D867B3" w:rsidP="002649D1">
      <w:pPr>
        <w:numPr>
          <w:ilvl w:val="0"/>
          <w:numId w:val="1"/>
        </w:numPr>
        <w:tabs>
          <w:tab w:val="clear" w:pos="1068"/>
          <w:tab w:val="num" w:pos="567"/>
        </w:tabs>
        <w:ind w:hanging="7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équerre</w:t>
      </w:r>
    </w:p>
    <w:p w:rsidR="002649D1" w:rsidRPr="002649D1" w:rsidRDefault="00D867B3" w:rsidP="002649D1">
      <w:pPr>
        <w:numPr>
          <w:ilvl w:val="0"/>
          <w:numId w:val="1"/>
        </w:numPr>
        <w:tabs>
          <w:tab w:val="clear" w:pos="1068"/>
          <w:tab w:val="num" w:pos="567"/>
        </w:tabs>
        <w:ind w:hanging="7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rapporteur gradué en degrés dans les deux sens.</w:t>
      </w:r>
    </w:p>
    <w:p w:rsidR="00D867B3" w:rsidRDefault="00D867B3" w:rsidP="002649D1">
      <w:pPr>
        <w:numPr>
          <w:ilvl w:val="0"/>
          <w:numId w:val="1"/>
        </w:numPr>
        <w:tabs>
          <w:tab w:val="clear" w:pos="1068"/>
          <w:tab w:val="num" w:pos="567"/>
        </w:tabs>
        <w:ind w:hanging="7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Copies simples perforées</w:t>
      </w:r>
    </w:p>
    <w:p w:rsidR="00D867B3" w:rsidRDefault="00D867B3" w:rsidP="002649D1">
      <w:pPr>
        <w:numPr>
          <w:ilvl w:val="0"/>
          <w:numId w:val="1"/>
        </w:numPr>
        <w:tabs>
          <w:tab w:val="clear" w:pos="1068"/>
          <w:tab w:val="num" w:pos="567"/>
        </w:tabs>
        <w:ind w:hanging="7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Copies doubles perforées</w:t>
      </w:r>
    </w:p>
    <w:p w:rsidR="00D867B3" w:rsidRDefault="00D867B3"/>
    <w:p w:rsidR="006E7F84" w:rsidRDefault="006E7F84" w:rsidP="006E7F84">
      <w:pPr>
        <w:textAlignment w:val="auto"/>
        <w:rPr>
          <w:rFonts w:ascii="Arial" w:hAnsi="Arial" w:cs="Arial"/>
          <w:b/>
          <w:color w:val="0000FF"/>
          <w:sz w:val="18"/>
        </w:rPr>
      </w:pPr>
      <w:r>
        <w:rPr>
          <w:rFonts w:ascii="Arial" w:hAnsi="Arial" w:cs="Arial"/>
          <w:b/>
          <w:color w:val="0000FF"/>
          <w:sz w:val="18"/>
        </w:rPr>
        <w:t>DP3 (option)</w:t>
      </w:r>
    </w:p>
    <w:p w:rsidR="006E7F84" w:rsidRDefault="006E7F84" w:rsidP="00732E5D">
      <w:pPr>
        <w:numPr>
          <w:ilvl w:val="0"/>
          <w:numId w:val="2"/>
        </w:numPr>
        <w:textAlignment w:val="auto"/>
      </w:pPr>
      <w:r w:rsidRPr="00FA1B6E">
        <w:rPr>
          <w:rFonts w:ascii="Arial" w:hAnsi="Arial" w:cs="Arial"/>
          <w:sz w:val="20"/>
        </w:rPr>
        <w:t xml:space="preserve">1 </w:t>
      </w:r>
      <w:r w:rsidR="004002EA">
        <w:rPr>
          <w:rFonts w:ascii="Arial" w:hAnsi="Arial" w:cs="Arial"/>
          <w:sz w:val="20"/>
        </w:rPr>
        <w:t>classeur souple</w:t>
      </w:r>
      <w:r w:rsidRPr="00FA1B6E">
        <w:rPr>
          <w:rFonts w:ascii="Arial" w:hAnsi="Arial" w:cs="Arial"/>
          <w:sz w:val="20"/>
        </w:rPr>
        <w:t xml:space="preserve"> avec quelques feuilles simples.</w:t>
      </w:r>
    </w:p>
    <w:sectPr w:rsidR="006E7F84" w:rsidSect="00857B33">
      <w:pgSz w:w="11906" w:h="16838"/>
      <w:pgMar w:top="142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6F30"/>
    <w:multiLevelType w:val="hybridMultilevel"/>
    <w:tmpl w:val="88B2A83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743208"/>
    <w:multiLevelType w:val="hybridMultilevel"/>
    <w:tmpl w:val="43BCFBC8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B3"/>
    <w:rsid w:val="00031181"/>
    <w:rsid w:val="001563C7"/>
    <w:rsid w:val="001A7D75"/>
    <w:rsid w:val="001B4BFA"/>
    <w:rsid w:val="002649D1"/>
    <w:rsid w:val="002D1FBF"/>
    <w:rsid w:val="002F445F"/>
    <w:rsid w:val="00336689"/>
    <w:rsid w:val="00387B39"/>
    <w:rsid w:val="003B7731"/>
    <w:rsid w:val="003C2CF6"/>
    <w:rsid w:val="004002EA"/>
    <w:rsid w:val="004141D9"/>
    <w:rsid w:val="0041775E"/>
    <w:rsid w:val="0046347D"/>
    <w:rsid w:val="00665EA8"/>
    <w:rsid w:val="006E7F84"/>
    <w:rsid w:val="00716B6D"/>
    <w:rsid w:val="007659B8"/>
    <w:rsid w:val="00791C42"/>
    <w:rsid w:val="007B35C1"/>
    <w:rsid w:val="007D0B5E"/>
    <w:rsid w:val="007D2DB5"/>
    <w:rsid w:val="00857B33"/>
    <w:rsid w:val="008627C9"/>
    <w:rsid w:val="00890E62"/>
    <w:rsid w:val="008B3720"/>
    <w:rsid w:val="0092625E"/>
    <w:rsid w:val="00974AB0"/>
    <w:rsid w:val="00A22D43"/>
    <w:rsid w:val="00A93932"/>
    <w:rsid w:val="00AA1EE8"/>
    <w:rsid w:val="00AA3A42"/>
    <w:rsid w:val="00B55BBB"/>
    <w:rsid w:val="00B96675"/>
    <w:rsid w:val="00BA7EFA"/>
    <w:rsid w:val="00C069F6"/>
    <w:rsid w:val="00C122E3"/>
    <w:rsid w:val="00C20D76"/>
    <w:rsid w:val="00C409DF"/>
    <w:rsid w:val="00C61C74"/>
    <w:rsid w:val="00CB4F8B"/>
    <w:rsid w:val="00D435B7"/>
    <w:rsid w:val="00D80F44"/>
    <w:rsid w:val="00D867B3"/>
    <w:rsid w:val="00DA299F"/>
    <w:rsid w:val="00E808BE"/>
    <w:rsid w:val="00E91020"/>
    <w:rsid w:val="00EC2559"/>
    <w:rsid w:val="00ED4834"/>
    <w:rsid w:val="00EE53A8"/>
    <w:rsid w:val="00F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0260D-969C-4387-B62E-60FAE8EF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1C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C74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D4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483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483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4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483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51E3-E399-4FC1-838D-F5AA995B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sec2</dc:creator>
  <cp:keywords/>
  <dc:description/>
  <cp:lastModifiedBy>ROMUALE DISA</cp:lastModifiedBy>
  <cp:revision>9</cp:revision>
  <cp:lastPrinted>2019-06-12T07:37:00Z</cp:lastPrinted>
  <dcterms:created xsi:type="dcterms:W3CDTF">2019-06-12T09:22:00Z</dcterms:created>
  <dcterms:modified xsi:type="dcterms:W3CDTF">2020-05-19T15:38:00Z</dcterms:modified>
</cp:coreProperties>
</file>